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психологического исследования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психологического исследования»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«Методология и методы психологического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психологического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методы диагностики развития, общения, деятельности детей 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теорию, методологию психодиагностики, классификацию психодиагностических методов, их возможности и ограничения, предъявляемые к ним требования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подбирать диагностический инструментарий, адекватный целям исследования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диагностировать интеллектуальные, личностные и эмоционально-волевые особенности, препятствующие нормальному протеканию процесса развития, обучения, воспитания и деятельности, изучать интересы, склонности, способности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Понимает и применяет критерии научного знания при анализе литературы, включая оценку использованных методик и обоснованность выводов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естественнонаучные и гуманитарные основания психологической науки, основные теоретические направления отечественной и зарубежной психологии,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выводов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анализировать научную психологическую литературу, оценивать возможности исследовательских методик, обосновывать выводы исследования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умениями анализа психологических проблем в образовательном процессе и взаимодействии его участников, соотнесения обнаруженных фактов с теоретическими научными знаниями</w:t>
            </w:r>
          </w:p>
        </w:tc>
      </w:tr>
      <w:tr>
        <w:trPr>
          <w:trHeight w:hRule="exact" w:val="754.1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владеть умениями планирования и проведения прикладного психологического исследования, приемами обработки, интерпретации и представления результатов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исследования субъектам образовательного процесса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анализа и оценки современных научных достижений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находить и критически анализировать информацию, необходимую для решения поставленной задачи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достоинства и недостатки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определять и оценивать практические последствия возможных решений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анализом задачи, выделяя ее базовые составляющие, осуществляет декомпозицию задачи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навыком грамотно, логично, аргументированно формировать собственные суждения и оценки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навыком обоснования действия, определять возможности и ограничения их применимости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«Методология и методы психологического исследования» относится к обязательной части, является дисциплиной Блока Б1. «Дисциплины (модули)». Модуль "Методология и методы психолого-педагогической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профессиональную психолого-педагогическую деятельность</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анализа эмпирических данных в психологии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ПК-7, ПК-4, УК-1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117</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методы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психологческих 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методы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психологческих 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методы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психологческих 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методы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Практические методы психологческих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по Ср. (см. в 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117</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психологческих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Экзаменационный опрос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Индивадиальные консультации по пройденному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626.48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психологческих х исследований</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912.13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«методология». Уровни методологии. Понятие научного иссле- дования. Виды психологческих исследований. Методологические основы психологчески- ческлшл исследования. Методологические подходы. Комплексный подход. Личностный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 Деятельностный подход. Методологические принципы. Принцип объективности. Принцип историзма. Принцип целостности. Принцип  структурности. Методологические основы исследования образования в школе.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методы  психологческих исследований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 педагогического исследования». Теоретические методы психологческого исследования. Анализ. Синтез. Обобщение. Абстрагирование. Систематизация. Модели- рование. Психолого-педагогическое проектирование.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психологческих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виды эмпирических методов психологческого исследования. Разнообразие эмпирических методов. Психолого-педагогический эксперимент. Виды и этапы Психолого-педагогического эксперимента. Констатирующий эксперимент. Форми- рующий эксперимент. Контрольный эксперимент. Естественный эксперимент. Опытная работа. Опросные методы. Письменный опрос. Устный опрос. Психологческое наблюдение. Психологческое тестирование.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психологческих исследований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обоснования актуальности исследования. Определение степени разработанности изучаемого явления. Обоснование противоречия. Определение проблемы и форму- лирование темы исследования. Определение структуры работы. Сущность понятий «объ- ект», «предмет», «цель» и «задачи», их взаимообусловленность. Подходы к определению объекта и предмета исследования. Постановка цели и задач исследования. Сущность «ги- потезы» исследования. Подходы к определению гипотезы исследования. Подходы к ха- рактеристике практической значимости. Обоснование методов и процедуры исследования. Определение этапов исследования. Разработка критериев. Выявление результативности экспериментальной деятельности.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психологческих х исследований</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Программа научного исследования, общие требования, выбор темы и проблемы.</w:t>
            </w:r>
          </w:p>
          <w:p>
            <w:pPr>
              <w:jc w:val="both"/>
              <w:spacing w:after="0" w:line="240" w:lineRule="auto"/>
              <w:rPr>
                <w:sz w:val="24"/>
                <w:szCs w:val="24"/>
              </w:rPr>
            </w:pPr>
            <w:r>
              <w:rPr>
                <w:rFonts w:ascii="Times New Roman" w:hAnsi="Times New Roman" w:cs="Times New Roman"/>
                <w:color w:val="#000000"/>
                <w:sz w:val="24"/>
                <w:szCs w:val="24"/>
              </w:rPr>
              <w:t> 2. Типология психологического опроса.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методы  психологческих исследований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ошибки выборки. Заданная надежность предсказания выборочного оценивания.</w:t>
            </w:r>
          </w:p>
          <w:p>
            <w:pPr>
              <w:jc w:val="both"/>
              <w:spacing w:after="0" w:line="240" w:lineRule="auto"/>
              <w:rPr>
                <w:sz w:val="24"/>
                <w:szCs w:val="24"/>
              </w:rPr>
            </w:pPr>
            <w:r>
              <w:rPr>
                <w:rFonts w:ascii="Times New Roman" w:hAnsi="Times New Roman" w:cs="Times New Roman"/>
                <w:color w:val="#000000"/>
                <w:sz w:val="24"/>
                <w:szCs w:val="24"/>
              </w:rPr>
              <w:t> 2.  «Взвешивание» выборки: причины и     процедура.</w:t>
            </w:r>
          </w:p>
          <w:p>
            <w:pPr>
              <w:jc w:val="both"/>
              <w:spacing w:after="0" w:line="240" w:lineRule="auto"/>
              <w:rPr>
                <w:sz w:val="24"/>
                <w:szCs w:val="24"/>
              </w:rPr>
            </w:pPr>
            <w:r>
              <w:rPr>
                <w:rFonts w:ascii="Times New Roman" w:hAnsi="Times New Roman" w:cs="Times New Roman"/>
                <w:color w:val="#000000"/>
                <w:sz w:val="24"/>
                <w:szCs w:val="24"/>
              </w:rPr>
              <w:t> 3. Определение объема выборки. Оптимальный объем  выборки.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психологческих исследований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Эксперименты   Г.  Гарфинкеля.</w:t>
            </w:r>
          </w:p>
          <w:p>
            <w:pPr>
              <w:jc w:val="both"/>
              <w:spacing w:after="0" w:line="240" w:lineRule="auto"/>
              <w:rPr>
                <w:sz w:val="24"/>
                <w:szCs w:val="24"/>
              </w:rPr>
            </w:pPr>
            <w:r>
              <w:rPr>
                <w:rFonts w:ascii="Times New Roman" w:hAnsi="Times New Roman" w:cs="Times New Roman"/>
                <w:color w:val="#000000"/>
                <w:sz w:val="24"/>
                <w:szCs w:val="24"/>
              </w:rPr>
              <w:t> 2. Методика проведения фокус-группы. Требования, предъявляемые к модератору. Достоинства и недостатки методики.</w:t>
            </w:r>
          </w:p>
          <w:p>
            <w:pPr>
              <w:jc w:val="both"/>
              <w:spacing w:after="0" w:line="240" w:lineRule="auto"/>
              <w:rPr>
                <w:sz w:val="24"/>
                <w:szCs w:val="24"/>
              </w:rPr>
            </w:pPr>
            <w:r>
              <w:rPr>
                <w:rFonts w:ascii="Times New Roman" w:hAnsi="Times New Roman" w:cs="Times New Roman"/>
                <w:color w:val="#000000"/>
                <w:sz w:val="24"/>
                <w:szCs w:val="24"/>
              </w:rPr>
              <w:t> 3. Сущность метода неоконченного предложения. Возможности применения метода неоконченного предложения в исследовательской практике в области социальной работы.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психологческих исследований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Способы презентации полученных данных.</w:t>
            </w:r>
          </w:p>
          <w:p>
            <w:pPr>
              <w:jc w:val="both"/>
              <w:spacing w:after="0" w:line="240" w:lineRule="auto"/>
              <w:rPr>
                <w:sz w:val="24"/>
                <w:szCs w:val="24"/>
              </w:rPr>
            </w:pPr>
            <w:r>
              <w:rPr>
                <w:rFonts w:ascii="Times New Roman" w:hAnsi="Times New Roman" w:cs="Times New Roman"/>
                <w:color w:val="#000000"/>
                <w:sz w:val="24"/>
                <w:szCs w:val="24"/>
              </w:rPr>
              <w:t> 2. Основные этические требования к условиям проведения исследования.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психологческих х исследований</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Методология науки. Понятие метода и методологии науки. Содержание и структура методологии.</w:t>
            </w:r>
          </w:p>
          <w:p>
            <w:pPr>
              <w:jc w:val="left"/>
              <w:spacing w:after="0" w:line="240" w:lineRule="auto"/>
              <w:rPr>
                <w:sz w:val="24"/>
                <w:szCs w:val="24"/>
              </w:rPr>
            </w:pPr>
            <w:r>
              <w:rPr>
                <w:rFonts w:ascii="Times New Roman" w:hAnsi="Times New Roman" w:cs="Times New Roman"/>
                <w:color w:val="#000000"/>
                <w:sz w:val="24"/>
                <w:szCs w:val="24"/>
              </w:rPr>
              <w:t> 2. Предмет и объект психологческого исследования.</w:t>
            </w:r>
          </w:p>
          <w:p>
            <w:pPr>
              <w:jc w:val="left"/>
              <w:spacing w:after="0" w:line="240" w:lineRule="auto"/>
              <w:rPr>
                <w:sz w:val="24"/>
                <w:szCs w:val="24"/>
              </w:rPr>
            </w:pPr>
            <w:r>
              <w:rPr>
                <w:rFonts w:ascii="Times New Roman" w:hAnsi="Times New Roman" w:cs="Times New Roman"/>
                <w:color w:val="#000000"/>
                <w:sz w:val="24"/>
                <w:szCs w:val="24"/>
              </w:rPr>
              <w:t> 3.Цель, задачи, выдвижение рабочей гипотезы психологческого исследования.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методы  психологческих исследований</w:t>
            </w:r>
          </w:p>
        </w:tc>
      </w:tr>
      <w:tr>
        <w:trPr>
          <w:trHeight w:hRule="exact" w:val="21.31518"/>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Качественные и количественные методы в прикладном исследовании социальных проблем.</w:t>
            </w:r>
          </w:p>
          <w:p>
            <w:pPr>
              <w:jc w:val="left"/>
              <w:spacing w:after="0" w:line="240" w:lineRule="auto"/>
              <w:rPr>
                <w:sz w:val="24"/>
                <w:szCs w:val="24"/>
              </w:rPr>
            </w:pPr>
            <w:r>
              <w:rPr>
                <w:rFonts w:ascii="Times New Roman" w:hAnsi="Times New Roman" w:cs="Times New Roman"/>
                <w:color w:val="#000000"/>
                <w:sz w:val="24"/>
                <w:szCs w:val="24"/>
              </w:rPr>
              <w:t> 2. Рабочая программа статистического наблюдения.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психологческих исследований</w:t>
            </w:r>
          </w:p>
        </w:tc>
      </w:tr>
      <w:tr>
        <w:trPr>
          <w:trHeight w:hRule="exact" w:val="21.31501"/>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Место и роль эксперимента в психологических науках.</w:t>
            </w:r>
          </w:p>
          <w:p>
            <w:pPr>
              <w:jc w:val="left"/>
              <w:spacing w:after="0" w:line="240" w:lineRule="auto"/>
              <w:rPr>
                <w:sz w:val="24"/>
                <w:szCs w:val="24"/>
              </w:rPr>
            </w:pPr>
            <w:r>
              <w:rPr>
                <w:rFonts w:ascii="Times New Roman" w:hAnsi="Times New Roman" w:cs="Times New Roman"/>
                <w:color w:val="#000000"/>
                <w:sz w:val="24"/>
                <w:szCs w:val="24"/>
              </w:rPr>
              <w:t> 2. Основные требования к организации эксперимента и его процедуре. Главные этапы в постановке эксперимента</w:t>
            </w:r>
          </w:p>
          <w:p>
            <w:pPr>
              <w:jc w:val="left"/>
              <w:spacing w:after="0" w:line="240" w:lineRule="auto"/>
              <w:rPr>
                <w:sz w:val="24"/>
                <w:szCs w:val="24"/>
              </w:rPr>
            </w:pPr>
            <w:r>
              <w:rPr>
                <w:rFonts w:ascii="Times New Roman" w:hAnsi="Times New Roman" w:cs="Times New Roman"/>
                <w:color w:val="#000000"/>
                <w:sz w:val="24"/>
                <w:szCs w:val="24"/>
              </w:rPr>
              <w:t> 3. Использование методик эксперимента и наблюдения.</w:t>
            </w:r>
          </w:p>
        </w:tc>
      </w:tr>
      <w:tr>
        <w:trPr>
          <w:trHeight w:hRule="exact" w:val="8.085156"/>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психологческих исследований</w:t>
            </w:r>
          </w:p>
        </w:tc>
      </w:tr>
      <w:tr>
        <w:trPr>
          <w:trHeight w:hRule="exact" w:val="21.31495"/>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Способы обработки результатов психологческого исследования.</w:t>
            </w:r>
          </w:p>
          <w:p>
            <w:pPr>
              <w:jc w:val="left"/>
              <w:spacing w:after="0" w:line="240" w:lineRule="auto"/>
              <w:rPr>
                <w:sz w:val="24"/>
                <w:szCs w:val="24"/>
              </w:rPr>
            </w:pPr>
            <w:r>
              <w:rPr>
                <w:rFonts w:ascii="Times New Roman" w:hAnsi="Times New Roman" w:cs="Times New Roman"/>
                <w:color w:val="#000000"/>
                <w:sz w:val="24"/>
                <w:szCs w:val="24"/>
              </w:rPr>
              <w:t> 2. Анализ полученных данных.</w:t>
            </w:r>
          </w:p>
          <w:p>
            <w:pPr>
              <w:jc w:val="left"/>
              <w:spacing w:after="0" w:line="240" w:lineRule="auto"/>
              <w:rPr>
                <w:sz w:val="24"/>
                <w:szCs w:val="24"/>
              </w:rPr>
            </w:pPr>
            <w:r>
              <w:rPr>
                <w:rFonts w:ascii="Times New Roman" w:hAnsi="Times New Roman" w:cs="Times New Roman"/>
                <w:color w:val="#000000"/>
                <w:sz w:val="24"/>
                <w:szCs w:val="24"/>
              </w:rPr>
              <w:t> 3. Интерпретация полученных данных.</w:t>
            </w:r>
          </w:p>
          <w:p>
            <w:pPr>
              <w:jc w:val="left"/>
              <w:spacing w:after="0" w:line="240" w:lineRule="auto"/>
              <w:rPr>
                <w:sz w:val="24"/>
                <w:szCs w:val="24"/>
              </w:rPr>
            </w:pPr>
            <w:r>
              <w:rPr>
                <w:rFonts w:ascii="Times New Roman" w:hAnsi="Times New Roman" w:cs="Times New Roman"/>
                <w:color w:val="#000000"/>
                <w:sz w:val="24"/>
                <w:szCs w:val="24"/>
              </w:rPr>
              <w:t> 4. Составление отчета, основные требования к нему.</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психологического исследования»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978-5-534-05186-5.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https://urait.ru/bcode/437469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https://urait.ru/bcode/437470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Константинов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https://urait.ru/bcode/438242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Диянова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Щеголева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Фролова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978-5-534-11863-6.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https://urait.ru/bcode/446299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психологический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Рамендик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978-5-534-07651-6.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https://urait.ru/bcode/434160</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04.27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470.1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(ПО)(24)_plx_Методология и методы психологического исследования</dc:title>
  <dc:creator>FastReport.NET</dc:creator>
</cp:coreProperties>
</file>